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ED15" w14:textId="13DD4B43" w:rsidR="00056312" w:rsidRDefault="00056312" w:rsidP="00056312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056312">
        <w:rPr>
          <w:color w:val="auto"/>
          <w:u w:val="single"/>
        </w:rPr>
        <w:t>В соответствии с п. 19</w:t>
      </w:r>
      <w:r w:rsidRPr="00056312">
        <w:rPr>
          <w:b w:val="0"/>
          <w:color w:val="auto"/>
        </w:rPr>
        <w:t xml:space="preserve"> </w:t>
      </w:r>
      <w:hyperlink r:id="rId4" w:history="1">
        <w:r w:rsidRPr="00056312">
          <w:rPr>
            <w:rStyle w:val="a3"/>
            <w:b w:val="0"/>
            <w:bCs w:val="0"/>
            <w:color w:val="auto"/>
          </w:rPr>
          <w:t>Постановления Правительства РФ от 21 января 2004 г. N 24</w:t>
        </w:r>
        <w:r w:rsidRPr="00056312">
          <w:rPr>
            <w:rStyle w:val="a3"/>
            <w:b w:val="0"/>
            <w:bCs w:val="0"/>
            <w:color w:val="auto"/>
          </w:rPr>
          <w:br/>
          <w:t>"Об утверждении стандартов раскрытия информации субъектами оптового и розничных рынков электрической энергии</w:t>
        </w:r>
      </w:hyperlink>
      <w:r w:rsidRPr="00056312">
        <w:rPr>
          <w:b w:val="0"/>
          <w:color w:val="auto"/>
        </w:rPr>
        <w:t xml:space="preserve"> </w:t>
      </w:r>
      <w:r w:rsidR="008E532C">
        <w:rPr>
          <w:rFonts w:ascii="Times New Roman" w:hAnsi="Times New Roman" w:cs="Times New Roman"/>
          <w:b w:val="0"/>
          <w:color w:val="auto"/>
        </w:rPr>
        <w:t>Акционерное общество «Компания Импульс»</w:t>
      </w:r>
      <w:r w:rsidRPr="00056312">
        <w:rPr>
          <w:rFonts w:ascii="Times New Roman" w:hAnsi="Times New Roman" w:cs="Times New Roman"/>
          <w:b w:val="0"/>
          <w:color w:val="auto"/>
        </w:rPr>
        <w:t xml:space="preserve"> сообщает об отсутствии </w:t>
      </w:r>
      <w:r w:rsidRPr="00056312">
        <w:rPr>
          <w:b w:val="0"/>
          <w:color w:val="auto"/>
        </w:rPr>
        <w:t>инвестиционной программы (проекта инвестиционной программы и (или) проекте изменений, вносимых в инвестиционную программу, и обосновывающих ее материалах</w:t>
      </w:r>
      <w:r w:rsidR="00FC69A9">
        <w:rPr>
          <w:b w:val="0"/>
          <w:color w:val="auto"/>
        </w:rPr>
        <w:t xml:space="preserve"> и расчетах</w:t>
      </w:r>
      <w:r w:rsidRPr="00056312">
        <w:rPr>
          <w:rFonts w:ascii="Times New Roman" w:hAnsi="Times New Roman" w:cs="Times New Roman"/>
          <w:b w:val="0"/>
          <w:color w:val="auto"/>
        </w:rPr>
        <w:t>.</w:t>
      </w:r>
    </w:p>
    <w:p w14:paraId="321215D9" w14:textId="77777777" w:rsidR="00056312" w:rsidRPr="00056312" w:rsidRDefault="00056312" w:rsidP="00056312">
      <w:pPr>
        <w:rPr>
          <w:lang w:eastAsia="ru-RU"/>
        </w:rPr>
      </w:pPr>
    </w:p>
    <w:p w14:paraId="7ADCE9CA" w14:textId="77777777" w:rsidR="006004CB" w:rsidRDefault="006004CB"/>
    <w:sectPr w:rsidR="006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2A"/>
    <w:rsid w:val="00056312"/>
    <w:rsid w:val="006004CB"/>
    <w:rsid w:val="008E532C"/>
    <w:rsid w:val="00B92A2A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7EFF"/>
  <w15:chartTrackingRefBased/>
  <w15:docId w15:val="{B1EAA9C9-D0CD-4952-90F5-7F9655B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63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3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631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8667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Правительства РФ от 21 января 2004 г. N 24 "Об утверждении стандар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l.pirogova</dc:creator>
  <cp:keywords/>
  <dc:description/>
  <cp:lastModifiedBy>Энергетический Отдел</cp:lastModifiedBy>
  <cp:revision>5</cp:revision>
  <dcterms:created xsi:type="dcterms:W3CDTF">2019-04-30T07:13:00Z</dcterms:created>
  <dcterms:modified xsi:type="dcterms:W3CDTF">2021-03-11T08:37:00Z</dcterms:modified>
</cp:coreProperties>
</file>